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Corso on line in diretta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  <w:t xml:space="preserve">La gestione dell’imposta di bollo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2"/>
          <w:shd w:fill="auto" w:val="clear"/>
        </w:rPr>
        <w:t xml:space="preserve">Disciplina e casistica operativa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Venerdì 12 aprile 2024, ore 9.00-12.00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32"/>
          <w:u w:val="single"/>
          <w:shd w:fill="auto" w:val="clear"/>
        </w:rPr>
        <w:t xml:space="preserve">Test di verifica dell’apprendimento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Cognome  ___________________________   Nome  _________________________</w:t>
      </w:r>
    </w:p>
    <w:p>
      <w:pPr>
        <w:keepNext w:val="true"/>
        <w:tabs>
          <w:tab w:val="left" w:pos="4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tabs>
          <w:tab w:val="left" w:pos="42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Ente di appartenenza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Modalità di compilazione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  <w:tab/>
        <w:tab/>
        <w:t xml:space="preserve">per ogni quesito, barrare una sola risposta</w:t>
      </w: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*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Tempo a disposizione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  <w:tab/>
        <w:tab/>
        <w:tab/>
        <w:t xml:space="preserve">10 minuti</w:t>
      </w: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*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Criterio di valutazione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  <w:tab/>
        <w:tab/>
        <w:t xml:space="preserve">fino a 2 risposte esatte:</w:t>
        <w:tab/>
        <w:tab/>
        <w:t xml:space="preserve">esito negativo</w:t>
      </w: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con almeno 3 risposte esatte:</w:t>
        <w:tab/>
        <w:t xml:space="preserve">esito positivo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 Nell’ambito del diritto tributario l’imposta di bollo è: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un’imposta diretta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un’imposta indiretta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una tassa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 Il presupposto oggettivo dell’imposta di bollo: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è disciplinato dall’art. 1 del DPR n. 642/1972, in base al quale sono soggetti all’imposta di bollo i documenti e i registri indicati nell’annessa tariffa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è contenuto nella Tariffa Allegato A) al DPR n. 642/1972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l’oggetto del bollo è il negozio giuridico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Il presupposto soggettivo dell’imposta di bollo: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è disciplinato dall’art. 22 del DPR n. 642/1972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tutti sono soggetti all’imposta di bollo “indiscriminatamente”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non prevede l’obbligazione in solido nel pagamento dell’imposta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 Quali sono gli obblighi dei funzionari pubblici?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Non possono rifiutare di porre a base dei loro provvedimenti atti non in regola con il bollo, ma devono poi segnalare il mancato assolvimento all’Agenzia delle Entrate (art. 19 del DPR n. 642/1972)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Devono rifiutare gli atti non in regola con il bollo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Non devono porre in essere alcun adempimento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 Cosa ha modificato il nuovo Codice dei contratti pubblici (D.Lgs. n. 36/2023)?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 tema di imposta di bollo nulla; infatti sono rimaste invariate le modalità di assolvimento del bollo sui contratti indicati dall’art. 2 della Tariffa allegato A) al DPR n. 642/1972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L’imposta di bollo si pagherà in misura forfettaria per tutti gli allegati al contratto e l’importo è determinato sulla base della Tabella A all’allegato I.4 al nuovo Codice dei contratti pubblici (D.Lgs. n. 36/2023)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L’imposta di bollo si pagherà in misura forfettaria per tutti gli allegati al contratto, indipendentemente dalla forma di stipula dello stesso (anche se secondo l’uso del commercio) e l’importo è determinato sulla base della Tabella A all’allegato I.4 al nuovo Codice dei contratti pubblici (D.Lgs. n. 36/2023)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4">
    <w:abstractNumId w:val="24"/>
  </w:num>
  <w:num w:numId="17">
    <w:abstractNumId w:val="18"/>
  </w:num>
  <w:num w:numId="20">
    <w:abstractNumId w:val="12"/>
  </w:num>
  <w:num w:numId="23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